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CEA19" w14:textId="09BB6BDE" w:rsidR="002A7357" w:rsidRPr="00CD4E9F" w:rsidRDefault="009F038F" w:rsidP="00CD4E9F">
      <w:pPr>
        <w:ind w:left="720"/>
        <w:jc w:val="center"/>
        <w:rPr>
          <w:rFonts w:ascii="Times New Roman" w:hAnsi="Times New Roman" w:cs="Times New Roman"/>
          <w:b/>
          <w:bCs/>
          <w:sz w:val="28"/>
          <w:szCs w:val="28"/>
          <w:lang w:val="kk-KZ"/>
        </w:rPr>
      </w:pPr>
      <w:r w:rsidRPr="00CD4E9F">
        <w:rPr>
          <w:rFonts w:ascii="Times New Roman" w:hAnsi="Times New Roman" w:cs="Times New Roman"/>
          <w:b/>
          <w:bCs/>
          <w:sz w:val="28"/>
          <w:szCs w:val="28"/>
          <w:lang w:val="kk-KZ"/>
        </w:rPr>
        <w:t>Үкіметтің бизнес коммуникация моделі пәні</w:t>
      </w:r>
    </w:p>
    <w:p w14:paraId="7DF9AA32" w14:textId="77777777" w:rsidR="002A7357" w:rsidRPr="00CD4E9F" w:rsidRDefault="002A7357" w:rsidP="00CD4E9F">
      <w:pPr>
        <w:ind w:left="720"/>
        <w:jc w:val="center"/>
        <w:rPr>
          <w:rFonts w:ascii="Times New Roman" w:hAnsi="Times New Roman" w:cs="Times New Roman"/>
          <w:b/>
          <w:bCs/>
          <w:sz w:val="28"/>
          <w:szCs w:val="28"/>
          <w:lang w:val="kk-KZ"/>
        </w:rPr>
      </w:pPr>
    </w:p>
    <w:p w14:paraId="052C8643" w14:textId="7625EA9A" w:rsidR="00D8116D" w:rsidRPr="00CD4E9F" w:rsidRDefault="002A7357" w:rsidP="00CD4E9F">
      <w:pPr>
        <w:ind w:left="720"/>
        <w:jc w:val="center"/>
        <w:rPr>
          <w:rFonts w:ascii="Times New Roman" w:hAnsi="Times New Roman" w:cs="Times New Roman"/>
          <w:b/>
          <w:bCs/>
          <w:sz w:val="28"/>
          <w:szCs w:val="28"/>
          <w:lang w:val="kk-KZ"/>
        </w:rPr>
      </w:pPr>
      <w:r w:rsidRPr="00CD4E9F">
        <w:rPr>
          <w:rFonts w:ascii="Times New Roman" w:hAnsi="Times New Roman" w:cs="Times New Roman"/>
          <w:b/>
          <w:bCs/>
          <w:sz w:val="28"/>
          <w:szCs w:val="28"/>
          <w:lang w:val="kk-KZ"/>
        </w:rPr>
        <w:t>Лек 5</w:t>
      </w:r>
      <w:r w:rsidR="004E5900" w:rsidRPr="00CD4E9F">
        <w:rPr>
          <w:rFonts w:ascii="Times New Roman" w:hAnsi="Times New Roman" w:cs="Times New Roman"/>
          <w:b/>
          <w:bCs/>
          <w:sz w:val="28"/>
          <w:szCs w:val="28"/>
          <w:lang w:val="kk-KZ"/>
        </w:rPr>
        <w:t xml:space="preserve">  Үкіметтің бизнес коммуникациялық моделінің  негізі</w:t>
      </w:r>
    </w:p>
    <w:p w14:paraId="3F28B6DA" w14:textId="77777777" w:rsidR="00D7578B" w:rsidRPr="00CD4E9F" w:rsidRDefault="00D05EAC" w:rsidP="00571A16">
      <w:pPr>
        <w:ind w:left="720" w:firstLine="720"/>
        <w:jc w:val="both"/>
        <w:rPr>
          <w:rFonts w:ascii="Times New Roman" w:hAnsi="Times New Roman" w:cs="Times New Roman"/>
          <w:sz w:val="28"/>
          <w:szCs w:val="28"/>
          <w:lang w:val="kk-KZ"/>
        </w:rPr>
      </w:pPr>
      <w:r w:rsidRPr="00CD4E9F">
        <w:rPr>
          <w:rFonts w:ascii="Times New Roman" w:hAnsi="Times New Roman" w:cs="Times New Roman"/>
          <w:sz w:val="28"/>
          <w:szCs w:val="28"/>
          <w:lang w:val="kk-KZ"/>
        </w:rPr>
        <w:t xml:space="preserve">Мәселе осында. Үкіметтің бизнес коммуникациялық моделінің негізі </w:t>
      </w:r>
      <w:r w:rsidR="003821C5" w:rsidRPr="00CD4E9F">
        <w:rPr>
          <w:rFonts w:ascii="Times New Roman" w:hAnsi="Times New Roman" w:cs="Times New Roman"/>
          <w:sz w:val="28"/>
          <w:szCs w:val="28"/>
          <w:lang w:val="kk-KZ"/>
        </w:rPr>
        <w:t>ірі өндірістік қалалық индустриялды елді мекен құру.</w:t>
      </w:r>
      <w:r w:rsidR="00A9392A" w:rsidRPr="00CD4E9F">
        <w:rPr>
          <w:rFonts w:ascii="Times New Roman" w:hAnsi="Times New Roman" w:cs="Times New Roman"/>
          <w:sz w:val="28"/>
          <w:szCs w:val="28"/>
          <w:lang w:val="kk-KZ"/>
        </w:rPr>
        <w:t xml:space="preserve"> Бұл экономиканы дамытудың интеллектуалды моделі.</w:t>
      </w:r>
      <w:r w:rsidR="00727A9B" w:rsidRPr="00CD4E9F">
        <w:rPr>
          <w:rFonts w:ascii="Times New Roman" w:hAnsi="Times New Roman" w:cs="Times New Roman"/>
          <w:sz w:val="28"/>
          <w:szCs w:val="28"/>
          <w:lang w:val="kk-KZ"/>
        </w:rPr>
        <w:t xml:space="preserve"> Елдік экономиканың дамуы</w:t>
      </w:r>
      <w:r w:rsidR="00BE46A2" w:rsidRPr="00CD4E9F">
        <w:rPr>
          <w:rFonts w:ascii="Times New Roman" w:hAnsi="Times New Roman" w:cs="Times New Roman"/>
          <w:sz w:val="28"/>
          <w:szCs w:val="28"/>
          <w:lang w:val="kk-KZ"/>
        </w:rPr>
        <w:t>,</w:t>
      </w:r>
      <w:r w:rsidR="00727A9B" w:rsidRPr="00CD4E9F">
        <w:rPr>
          <w:rFonts w:ascii="Times New Roman" w:hAnsi="Times New Roman" w:cs="Times New Roman"/>
          <w:sz w:val="28"/>
          <w:szCs w:val="28"/>
          <w:lang w:val="kk-KZ"/>
        </w:rPr>
        <w:t xml:space="preserve"> саяси </w:t>
      </w:r>
      <w:r w:rsidR="00D42D95" w:rsidRPr="00CD4E9F">
        <w:rPr>
          <w:rFonts w:ascii="Times New Roman" w:hAnsi="Times New Roman" w:cs="Times New Roman"/>
          <w:sz w:val="28"/>
          <w:szCs w:val="28"/>
          <w:lang w:val="kk-KZ"/>
        </w:rPr>
        <w:t xml:space="preserve">өндірістік қатынастың </w:t>
      </w:r>
      <w:r w:rsidR="00BE46A2" w:rsidRPr="00CD4E9F">
        <w:rPr>
          <w:rFonts w:ascii="Times New Roman" w:hAnsi="Times New Roman" w:cs="Times New Roman"/>
          <w:sz w:val="28"/>
          <w:szCs w:val="28"/>
          <w:lang w:val="kk-KZ"/>
        </w:rPr>
        <w:t xml:space="preserve">жүйелі түрде қатынастылығын арттырады. Әрине, оның артықшылығы тұрақты  еңбекақыны </w:t>
      </w:r>
      <w:r w:rsidR="00D81566" w:rsidRPr="00CD4E9F">
        <w:rPr>
          <w:rFonts w:ascii="Times New Roman" w:hAnsi="Times New Roman" w:cs="Times New Roman"/>
          <w:sz w:val="28"/>
          <w:szCs w:val="28"/>
          <w:lang w:val="kk-KZ"/>
        </w:rPr>
        <w:t>өсімде</w:t>
      </w:r>
      <w:r w:rsidR="00BE46A2" w:rsidRPr="00CD4E9F">
        <w:rPr>
          <w:rFonts w:ascii="Times New Roman" w:hAnsi="Times New Roman" w:cs="Times New Roman"/>
          <w:sz w:val="28"/>
          <w:szCs w:val="28"/>
          <w:lang w:val="kk-KZ"/>
        </w:rPr>
        <w:t>у болса, екінші жағынан жұмыссыздықты жою және кешенді жобалардың жүзеге асуына дәнекерлік қатынас орнығады.</w:t>
      </w:r>
      <w:r w:rsidR="000B78F0" w:rsidRPr="00CD4E9F">
        <w:rPr>
          <w:rFonts w:ascii="Times New Roman" w:hAnsi="Times New Roman" w:cs="Times New Roman"/>
          <w:sz w:val="28"/>
          <w:szCs w:val="28"/>
          <w:lang w:val="kk-KZ"/>
        </w:rPr>
        <w:t xml:space="preserve"> Зияткерлік мінез құлық пен шығармашылық тұлғаның қалыптасуы</w:t>
      </w:r>
      <w:r w:rsidR="0081174C" w:rsidRPr="00CD4E9F">
        <w:rPr>
          <w:rFonts w:ascii="Times New Roman" w:hAnsi="Times New Roman" w:cs="Times New Roman"/>
          <w:sz w:val="28"/>
          <w:szCs w:val="28"/>
          <w:lang w:val="kk-KZ"/>
        </w:rPr>
        <w:t>,</w:t>
      </w:r>
      <w:r w:rsidR="000B78F0" w:rsidRPr="00CD4E9F">
        <w:rPr>
          <w:rFonts w:ascii="Times New Roman" w:hAnsi="Times New Roman" w:cs="Times New Roman"/>
          <w:sz w:val="28"/>
          <w:szCs w:val="28"/>
          <w:lang w:val="kk-KZ"/>
        </w:rPr>
        <w:t xml:space="preserve"> осындай ілкімді коммуникациялық интеграцияның </w:t>
      </w:r>
      <w:r w:rsidR="00FA7829" w:rsidRPr="00CD4E9F">
        <w:rPr>
          <w:rFonts w:ascii="Times New Roman" w:hAnsi="Times New Roman" w:cs="Times New Roman"/>
          <w:sz w:val="28"/>
          <w:szCs w:val="28"/>
          <w:lang w:val="kk-KZ"/>
        </w:rPr>
        <w:t>ұтымдылығына қол жеткізеді.</w:t>
      </w:r>
      <w:r w:rsidR="00D7578B" w:rsidRPr="00CD4E9F">
        <w:rPr>
          <w:rFonts w:ascii="Times New Roman" w:hAnsi="Times New Roman" w:cs="Times New Roman"/>
          <w:sz w:val="28"/>
          <w:szCs w:val="28"/>
          <w:lang w:val="kk-KZ"/>
        </w:rPr>
        <w:t xml:space="preserve"> </w:t>
      </w:r>
    </w:p>
    <w:p w14:paraId="2BA76B62" w14:textId="74F122EF" w:rsidR="00D05EAC" w:rsidRPr="00CD4E9F" w:rsidRDefault="00D7578B" w:rsidP="00571A16">
      <w:pPr>
        <w:ind w:left="720" w:firstLine="720"/>
        <w:jc w:val="both"/>
        <w:rPr>
          <w:rFonts w:ascii="Times New Roman" w:hAnsi="Times New Roman" w:cs="Times New Roman"/>
          <w:sz w:val="28"/>
          <w:szCs w:val="28"/>
          <w:lang w:val="kk-KZ"/>
        </w:rPr>
      </w:pPr>
      <w:r w:rsidRPr="00CD4E9F">
        <w:rPr>
          <w:rFonts w:ascii="Times New Roman" w:hAnsi="Times New Roman" w:cs="Times New Roman"/>
          <w:sz w:val="28"/>
          <w:szCs w:val="28"/>
          <w:lang w:val="kk-KZ"/>
        </w:rPr>
        <w:t xml:space="preserve">Осы тұста корпоративті идеяларды </w:t>
      </w:r>
      <w:r w:rsidR="0035505D" w:rsidRPr="00CD4E9F">
        <w:rPr>
          <w:rFonts w:ascii="Times New Roman" w:hAnsi="Times New Roman" w:cs="Times New Roman"/>
          <w:sz w:val="28"/>
          <w:szCs w:val="28"/>
          <w:lang w:val="kk-KZ"/>
        </w:rPr>
        <w:t xml:space="preserve">біріктіріп, </w:t>
      </w:r>
      <w:r w:rsidR="00422D3C" w:rsidRPr="00CD4E9F">
        <w:rPr>
          <w:rFonts w:ascii="Times New Roman" w:hAnsi="Times New Roman" w:cs="Times New Roman"/>
          <w:sz w:val="28"/>
          <w:szCs w:val="28"/>
          <w:lang w:val="kk-KZ"/>
        </w:rPr>
        <w:t>негізгі шикізат өнімдерін қаншалықты пайдалану және қаншалықты сұраныстылығы мен экономикалық бейімділігін анықтауды сараптау мәселесі маңызды болмақ.</w:t>
      </w:r>
      <w:r w:rsidR="00113CBA" w:rsidRPr="00CD4E9F">
        <w:rPr>
          <w:rFonts w:ascii="Times New Roman" w:hAnsi="Times New Roman" w:cs="Times New Roman"/>
          <w:sz w:val="28"/>
          <w:szCs w:val="28"/>
          <w:lang w:val="kk-KZ"/>
        </w:rPr>
        <w:t xml:space="preserve"> Салыстырмалы түрде әлемдік бизнес коммуникациялық тәжірибенің қаншалықты тиімділігі мен артықшылығын немесе кезеңдік сипатын тану мақсаты көзделеді.</w:t>
      </w:r>
    </w:p>
    <w:p w14:paraId="61D615F8" w14:textId="4067C750" w:rsidR="00C41268" w:rsidRPr="00CD4E9F" w:rsidRDefault="00C41268" w:rsidP="00571A16">
      <w:pPr>
        <w:ind w:left="720" w:firstLine="720"/>
        <w:jc w:val="both"/>
        <w:rPr>
          <w:rFonts w:ascii="Times New Roman" w:hAnsi="Times New Roman" w:cs="Times New Roman"/>
          <w:sz w:val="28"/>
          <w:szCs w:val="28"/>
          <w:lang w:val="kk-KZ"/>
        </w:rPr>
      </w:pPr>
      <w:r w:rsidRPr="00CD4E9F">
        <w:rPr>
          <w:rFonts w:ascii="Times New Roman" w:hAnsi="Times New Roman" w:cs="Times New Roman"/>
          <w:sz w:val="28"/>
          <w:szCs w:val="28"/>
          <w:lang w:val="kk-KZ"/>
        </w:rPr>
        <w:t xml:space="preserve">Таяуда ғана елімізде Жапон мемлекетінің бизнес өкілдерімен </w:t>
      </w:r>
      <w:r w:rsidR="002B1C46" w:rsidRPr="00CD4E9F">
        <w:rPr>
          <w:rFonts w:ascii="Times New Roman" w:hAnsi="Times New Roman" w:cs="Times New Roman"/>
          <w:sz w:val="28"/>
          <w:szCs w:val="28"/>
          <w:lang w:val="kk-KZ"/>
        </w:rPr>
        <w:t>бизнес форумы</w:t>
      </w:r>
      <w:r w:rsidRPr="00CD4E9F">
        <w:rPr>
          <w:rFonts w:ascii="Times New Roman" w:hAnsi="Times New Roman" w:cs="Times New Roman"/>
          <w:sz w:val="28"/>
          <w:szCs w:val="28"/>
          <w:lang w:val="kk-KZ"/>
        </w:rPr>
        <w:t xml:space="preserve"> болды</w:t>
      </w:r>
      <w:r w:rsidR="002B1C46" w:rsidRPr="00CD4E9F">
        <w:rPr>
          <w:rFonts w:ascii="Times New Roman" w:hAnsi="Times New Roman" w:cs="Times New Roman"/>
          <w:sz w:val="28"/>
          <w:szCs w:val="28"/>
          <w:lang w:val="kk-KZ"/>
        </w:rPr>
        <w:t>.</w:t>
      </w:r>
      <w:r w:rsidRPr="00CD4E9F">
        <w:rPr>
          <w:rFonts w:ascii="Times New Roman" w:hAnsi="Times New Roman" w:cs="Times New Roman"/>
          <w:sz w:val="28"/>
          <w:szCs w:val="28"/>
          <w:lang w:val="kk-KZ"/>
        </w:rPr>
        <w:t xml:space="preserve"> Мұнда ерекше айтарлық мәселе Жапон елі әлемдік деңгейде экономикалық бизнес қауымдастықта орны бар ірі индустриялды мемлекет.</w:t>
      </w:r>
      <w:r w:rsidR="00F54787" w:rsidRPr="00CD4E9F">
        <w:rPr>
          <w:rFonts w:ascii="Times New Roman" w:hAnsi="Times New Roman" w:cs="Times New Roman"/>
          <w:sz w:val="28"/>
          <w:szCs w:val="28"/>
          <w:lang w:val="kk-KZ"/>
        </w:rPr>
        <w:t xml:space="preserve"> Сыртқы сауда мәселесіндегі ынтымақтастықты арттыру мақсатында елімізден екі жүзден аса компания қатысты.</w:t>
      </w:r>
      <w:r w:rsidR="00B7092A" w:rsidRPr="00CD4E9F">
        <w:rPr>
          <w:rFonts w:ascii="Times New Roman" w:hAnsi="Times New Roman" w:cs="Times New Roman"/>
          <w:sz w:val="28"/>
          <w:szCs w:val="28"/>
          <w:lang w:val="kk-KZ"/>
        </w:rPr>
        <w:t xml:space="preserve"> </w:t>
      </w:r>
    </w:p>
    <w:p w14:paraId="071AFB2C" w14:textId="77777777" w:rsidR="00B7092A" w:rsidRPr="00CD4E9F" w:rsidRDefault="00B7092A" w:rsidP="00571A16">
      <w:pPr>
        <w:ind w:left="720" w:firstLine="720"/>
        <w:jc w:val="both"/>
        <w:rPr>
          <w:rFonts w:ascii="Times New Roman" w:hAnsi="Times New Roman" w:cs="Times New Roman"/>
          <w:sz w:val="28"/>
          <w:szCs w:val="28"/>
          <w:lang w:val="kk-KZ"/>
        </w:rPr>
      </w:pPr>
      <w:r w:rsidRPr="00CD4E9F">
        <w:rPr>
          <w:rFonts w:ascii="Times New Roman" w:hAnsi="Times New Roman" w:cs="Times New Roman"/>
          <w:sz w:val="28"/>
          <w:szCs w:val="28"/>
          <w:lang w:val="kk-KZ"/>
        </w:rPr>
        <w:t xml:space="preserve">Осы орайда, интернет көзінен алынған мынандай мәліметтерге сүйенер болсақ, үкіметтік бизнес коммуникациялық моделдің еларалық мазмұнын көреміз. </w:t>
      </w:r>
    </w:p>
    <w:p w14:paraId="08F8191D" w14:textId="7B322EB6" w:rsidR="00B7092A" w:rsidRPr="00CD4E9F" w:rsidRDefault="00B7092A" w:rsidP="00571A16">
      <w:pPr>
        <w:ind w:left="720" w:firstLine="720"/>
        <w:jc w:val="both"/>
        <w:rPr>
          <w:rStyle w:val="a3"/>
          <w:rFonts w:ascii="Times New Roman" w:hAnsi="Times New Roman" w:cs="Times New Roman"/>
          <w:b w:val="0"/>
          <w:bCs w:val="0"/>
          <w:color w:val="333333"/>
          <w:sz w:val="28"/>
          <w:szCs w:val="28"/>
          <w:shd w:val="clear" w:color="auto" w:fill="FFFFFF"/>
          <w:lang w:val="kk-KZ"/>
        </w:rPr>
      </w:pPr>
      <w:r w:rsidRPr="00CD4E9F">
        <w:rPr>
          <w:rFonts w:ascii="Times New Roman" w:hAnsi="Times New Roman" w:cs="Times New Roman"/>
          <w:sz w:val="28"/>
          <w:szCs w:val="28"/>
          <w:lang w:val="kk-KZ"/>
        </w:rPr>
        <w:t xml:space="preserve">Яғни, </w:t>
      </w:r>
      <w:r w:rsidR="00686A57" w:rsidRPr="00CD4E9F">
        <w:rPr>
          <w:rStyle w:val="a3"/>
          <w:rFonts w:ascii="Times New Roman" w:hAnsi="Times New Roman" w:cs="Times New Roman"/>
          <w:b w:val="0"/>
          <w:bCs w:val="0"/>
          <w:color w:val="333333"/>
          <w:sz w:val="28"/>
          <w:szCs w:val="28"/>
          <w:shd w:val="clear" w:color="auto" w:fill="FFFFFF"/>
          <w:lang w:val="kk-KZ"/>
        </w:rPr>
        <w:t>«Жапония дәстүрлі түрде Қазақстанның Азиядағы негізгі сауда және экономикалық серіктестерінің бірі»</w:t>
      </w:r>
      <w:r w:rsidR="00C2750F" w:rsidRPr="00CD4E9F">
        <w:rPr>
          <w:rStyle w:val="a3"/>
          <w:rFonts w:ascii="Times New Roman" w:hAnsi="Times New Roman" w:cs="Times New Roman"/>
          <w:b w:val="0"/>
          <w:bCs w:val="0"/>
          <w:color w:val="333333"/>
          <w:sz w:val="28"/>
          <w:szCs w:val="28"/>
          <w:shd w:val="clear" w:color="auto" w:fill="FFFFFF"/>
          <w:lang w:val="kk-KZ"/>
        </w:rPr>
        <w:t>,- деп сенімді түрде айта аламыз.</w:t>
      </w:r>
    </w:p>
    <w:p w14:paraId="59000099" w14:textId="77777777" w:rsidR="00904457" w:rsidRPr="00CD4E9F" w:rsidRDefault="00904457" w:rsidP="00904457">
      <w:pPr>
        <w:pStyle w:val="a4"/>
        <w:shd w:val="clear" w:color="auto" w:fill="FFFFFF"/>
        <w:spacing w:before="0" w:beforeAutospacing="0" w:after="150" w:afterAutospacing="0"/>
        <w:rPr>
          <w:rFonts w:ascii="OpenSansRegular" w:hAnsi="OpenSansRegular"/>
          <w:color w:val="333333"/>
          <w:lang w:val="kk-KZ"/>
        </w:rPr>
      </w:pPr>
      <w:r w:rsidRPr="00CD4E9F">
        <w:rPr>
          <w:rStyle w:val="a5"/>
          <w:rFonts w:ascii="OpenSansRegular" w:hAnsi="OpenSansRegular"/>
          <w:color w:val="333333"/>
          <w:lang w:val="kk-KZ"/>
        </w:rPr>
        <w:t>Анықтама:</w:t>
      </w:r>
    </w:p>
    <w:p w14:paraId="7023D0B6" w14:textId="77777777" w:rsidR="00904457" w:rsidRPr="00CD4E9F" w:rsidRDefault="00904457" w:rsidP="00904457">
      <w:pPr>
        <w:pStyle w:val="a4"/>
        <w:shd w:val="clear" w:color="auto" w:fill="FFFFFF"/>
        <w:spacing w:before="0" w:beforeAutospacing="0" w:after="150" w:afterAutospacing="0"/>
        <w:rPr>
          <w:rFonts w:ascii="OpenSansRegular" w:hAnsi="OpenSansRegular"/>
          <w:color w:val="333333"/>
          <w:lang w:val="kk-KZ"/>
        </w:rPr>
      </w:pPr>
      <w:r w:rsidRPr="00CD4E9F">
        <w:rPr>
          <w:rStyle w:val="a5"/>
          <w:rFonts w:ascii="OpenSansRegular" w:hAnsi="OpenSansRegular"/>
          <w:color w:val="333333"/>
          <w:lang w:val="kk-KZ"/>
        </w:rPr>
        <w:t>ҚР ҚМ Мемлекеттік кірістер комитетінің деректері бойынша екі ел арасында 2022 жылы тауар айналымы 1,9 млрд долларды  (+71%) құраған. Соның ішінде экспорт – 782 млн долл. (+40%), импорт – 1,1 млрд доллар (+102%).</w:t>
      </w:r>
    </w:p>
    <w:p w14:paraId="290ABBDF" w14:textId="77777777" w:rsidR="00904457" w:rsidRPr="00CD4E9F" w:rsidRDefault="00904457" w:rsidP="00904457">
      <w:pPr>
        <w:pStyle w:val="a4"/>
        <w:shd w:val="clear" w:color="auto" w:fill="FFFFFF"/>
        <w:spacing w:before="0" w:beforeAutospacing="0" w:after="150" w:afterAutospacing="0"/>
        <w:rPr>
          <w:rFonts w:ascii="OpenSansRegular" w:hAnsi="OpenSansRegular"/>
          <w:color w:val="333333"/>
          <w:lang w:val="kk-KZ"/>
        </w:rPr>
      </w:pPr>
      <w:r w:rsidRPr="00CD4E9F">
        <w:rPr>
          <w:rStyle w:val="a5"/>
          <w:rFonts w:ascii="OpenSansRegular" w:hAnsi="OpenSansRegular"/>
          <w:color w:val="333333"/>
          <w:lang w:val="kk-KZ"/>
        </w:rPr>
        <w:t>2023 жылдың 11 айында тауар айналымы 2,03 млрд долл. (+17%), экспорт - 554 млн доллар (-27%), импорт – 1,48 млрд доллар (+51%).</w:t>
      </w:r>
    </w:p>
    <w:p w14:paraId="1BD62744" w14:textId="77777777" w:rsidR="00904457" w:rsidRPr="00CD4E9F" w:rsidRDefault="00904457" w:rsidP="00904457">
      <w:pPr>
        <w:pStyle w:val="a4"/>
        <w:shd w:val="clear" w:color="auto" w:fill="FFFFFF"/>
        <w:spacing w:before="0" w:beforeAutospacing="0" w:after="150" w:afterAutospacing="0"/>
        <w:rPr>
          <w:rFonts w:ascii="OpenSansRegular" w:hAnsi="OpenSansRegular"/>
          <w:color w:val="333333"/>
          <w:lang w:val="kk-KZ"/>
        </w:rPr>
      </w:pPr>
      <w:r w:rsidRPr="00CD4E9F">
        <w:rPr>
          <w:rStyle w:val="a5"/>
          <w:rFonts w:ascii="OpenSansRegular" w:hAnsi="OpenSansRegular"/>
          <w:color w:val="333333"/>
          <w:lang w:val="kk-KZ"/>
        </w:rPr>
        <w:t xml:space="preserve"> Қазақстан Жапонияға негізгі экспорттық тауарлары ферроқорытпалар (93%), тантал (3%), алюминий (2%), ал Жапониядан ҚР-ға импортталатын негізгі </w:t>
      </w:r>
      <w:r w:rsidRPr="00CD4E9F">
        <w:rPr>
          <w:rStyle w:val="a5"/>
          <w:rFonts w:ascii="OpenSansRegular" w:hAnsi="OpenSansRegular"/>
          <w:color w:val="333333"/>
          <w:lang w:val="kk-KZ"/>
        </w:rPr>
        <w:lastRenderedPageBreak/>
        <w:t>тауарлар-автомобильдер (55%), Құрылыс техникасы (8%), жүк көлігі (6%), автошиналар (5%), медициналық жабдық (2%).</w:t>
      </w:r>
    </w:p>
    <w:p w14:paraId="01AD1999" w14:textId="77777777" w:rsidR="00904457" w:rsidRPr="00CD4E9F" w:rsidRDefault="00904457" w:rsidP="00904457">
      <w:pPr>
        <w:pStyle w:val="a4"/>
        <w:shd w:val="clear" w:color="auto" w:fill="FFFFFF"/>
        <w:spacing w:before="0" w:beforeAutospacing="0" w:after="150" w:afterAutospacing="0"/>
        <w:rPr>
          <w:rFonts w:ascii="OpenSansRegular" w:hAnsi="OpenSansRegular"/>
          <w:color w:val="333333"/>
          <w:lang w:val="kk-KZ"/>
        </w:rPr>
      </w:pPr>
      <w:r w:rsidRPr="00CD4E9F">
        <w:rPr>
          <w:rStyle w:val="a5"/>
          <w:rFonts w:ascii="OpenSansRegular" w:hAnsi="OpenSansRegular"/>
          <w:color w:val="333333"/>
          <w:lang w:val="kk-KZ"/>
        </w:rPr>
        <w:t>ҚР Ұлттық Банкінің деректері бойынша Жапония қазақстан үшін инвестиция үздік елдердің ондығына кіреді.  1993 жылдан инвестиция көлемі 7,7 млрд доллардан (+40%) асқан, ал 2023 жылғы 3 тоқсанда – 294,8 млн доллар (+30%) болды.</w:t>
      </w:r>
    </w:p>
    <w:p w14:paraId="68BBB768" w14:textId="580666FB" w:rsidR="00904457" w:rsidRDefault="00904457" w:rsidP="00904457">
      <w:pPr>
        <w:pStyle w:val="a4"/>
        <w:shd w:val="clear" w:color="auto" w:fill="FFFFFF"/>
        <w:spacing w:before="0" w:beforeAutospacing="0" w:after="150" w:afterAutospacing="0"/>
        <w:rPr>
          <w:rStyle w:val="a5"/>
          <w:rFonts w:ascii="OpenSansRegular" w:hAnsi="OpenSansRegular"/>
          <w:color w:val="333333"/>
          <w:lang w:val="kk-KZ"/>
        </w:rPr>
      </w:pPr>
      <w:r w:rsidRPr="00CD4E9F">
        <w:rPr>
          <w:rStyle w:val="a5"/>
          <w:rFonts w:ascii="OpenSansRegular" w:hAnsi="OpenSansRegular"/>
          <w:color w:val="333333"/>
          <w:lang w:val="kk-KZ"/>
        </w:rPr>
        <w:t>2023 жылғы 1 қыркүйектегі жағдай бойынша Қазақстанда өңдеу өнеркәсібі, құрылыс, сауда, көлік және қоймалау, тамақтану, ақпарат және байланыс, қаржы және сақтандыру қызметі, денсаулық сақтау, жылжымайтын мүлік сияқты салаларда бірлескен меншік нысанындағы 21 компания және шетелдік қатысуы бар 21 компания тіркелген.</w:t>
      </w:r>
    </w:p>
    <w:p w14:paraId="08A998CF" w14:textId="6D57E6B5" w:rsidR="00CD4E9F" w:rsidRDefault="00CD4E9F" w:rsidP="00904457">
      <w:pPr>
        <w:pStyle w:val="a4"/>
        <w:shd w:val="clear" w:color="auto" w:fill="FFFFFF"/>
        <w:spacing w:before="0" w:beforeAutospacing="0" w:after="150" w:afterAutospacing="0"/>
        <w:rPr>
          <w:rStyle w:val="a5"/>
          <w:rFonts w:ascii="OpenSansRegular" w:hAnsi="OpenSansRegular"/>
          <w:color w:val="333333"/>
          <w:lang w:val="kk-KZ"/>
        </w:rPr>
      </w:pPr>
    </w:p>
    <w:p w14:paraId="603A9FB8" w14:textId="77777777" w:rsidR="00CD4E9F" w:rsidRPr="00CD4E9F" w:rsidRDefault="00CD4E9F" w:rsidP="00904457">
      <w:pPr>
        <w:pStyle w:val="a4"/>
        <w:shd w:val="clear" w:color="auto" w:fill="FFFFFF"/>
        <w:spacing w:before="0" w:beforeAutospacing="0" w:after="150" w:afterAutospacing="0"/>
        <w:rPr>
          <w:rFonts w:ascii="OpenSansRegular" w:hAnsi="OpenSansRegular"/>
          <w:color w:val="333333"/>
          <w:lang w:val="kk-KZ"/>
        </w:rPr>
      </w:pPr>
      <w:bookmarkStart w:id="0" w:name="_GoBack"/>
      <w:bookmarkEnd w:id="0"/>
    </w:p>
    <w:p w14:paraId="07FFD32B" w14:textId="77777777" w:rsidR="00CD4E9F" w:rsidRPr="00CD4E9F" w:rsidRDefault="00CD4E9F" w:rsidP="00CD4E9F">
      <w:pPr>
        <w:ind w:left="720" w:firstLine="720"/>
        <w:jc w:val="right"/>
        <w:rPr>
          <w:rFonts w:ascii="Times New Roman" w:hAnsi="Times New Roman" w:cs="Times New Roman"/>
          <w:b/>
          <w:sz w:val="28"/>
          <w:szCs w:val="28"/>
        </w:rPr>
      </w:pPr>
      <w:r w:rsidRPr="00CD4E9F">
        <w:rPr>
          <w:rFonts w:ascii="Times New Roman" w:hAnsi="Times New Roman" w:cs="Times New Roman"/>
          <w:b/>
          <w:sz w:val="28"/>
          <w:szCs w:val="28"/>
        </w:rPr>
        <w:t>Дәріскер: Молдахан Абдраев</w:t>
      </w:r>
    </w:p>
    <w:p w14:paraId="4F36EC22" w14:textId="77777777" w:rsidR="00904457" w:rsidRPr="00CD4E9F" w:rsidRDefault="00904457" w:rsidP="00571A16">
      <w:pPr>
        <w:ind w:left="720" w:firstLine="720"/>
        <w:jc w:val="both"/>
        <w:rPr>
          <w:rFonts w:ascii="Times New Roman" w:hAnsi="Times New Roman" w:cs="Times New Roman"/>
          <w:sz w:val="28"/>
          <w:szCs w:val="28"/>
          <w:lang w:val="kk-KZ"/>
        </w:rPr>
      </w:pPr>
    </w:p>
    <w:sectPr w:rsidR="00904457" w:rsidRPr="00CD4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33"/>
    <w:rsid w:val="000B78F0"/>
    <w:rsid w:val="00113CBA"/>
    <w:rsid w:val="0026709F"/>
    <w:rsid w:val="00273E33"/>
    <w:rsid w:val="002A7357"/>
    <w:rsid w:val="002B1C46"/>
    <w:rsid w:val="0035505D"/>
    <w:rsid w:val="003821C5"/>
    <w:rsid w:val="00422D3C"/>
    <w:rsid w:val="004E5900"/>
    <w:rsid w:val="00571A16"/>
    <w:rsid w:val="0068077B"/>
    <w:rsid w:val="00686A57"/>
    <w:rsid w:val="00727A9B"/>
    <w:rsid w:val="0081174C"/>
    <w:rsid w:val="00904457"/>
    <w:rsid w:val="009F038F"/>
    <w:rsid w:val="00A9392A"/>
    <w:rsid w:val="00B7092A"/>
    <w:rsid w:val="00BE46A2"/>
    <w:rsid w:val="00C2750F"/>
    <w:rsid w:val="00C41268"/>
    <w:rsid w:val="00CD4E9F"/>
    <w:rsid w:val="00D05EAC"/>
    <w:rsid w:val="00D42D95"/>
    <w:rsid w:val="00D7578B"/>
    <w:rsid w:val="00D8116D"/>
    <w:rsid w:val="00D81566"/>
    <w:rsid w:val="00F54787"/>
    <w:rsid w:val="00FA782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8694"/>
  <w15:chartTrackingRefBased/>
  <w15:docId w15:val="{0E710F71-E2FE-42FB-9B86-ED1234F5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86A57"/>
    <w:rPr>
      <w:b/>
      <w:bCs/>
    </w:rPr>
  </w:style>
  <w:style w:type="paragraph" w:styleId="a4">
    <w:name w:val="Normal (Web)"/>
    <w:basedOn w:val="a"/>
    <w:uiPriority w:val="99"/>
    <w:semiHidden/>
    <w:unhideWhenUsed/>
    <w:rsid w:val="00904457"/>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5">
    <w:name w:val="Emphasis"/>
    <w:basedOn w:val="a0"/>
    <w:uiPriority w:val="20"/>
    <w:qFormat/>
    <w:rsid w:val="009044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769538">
      <w:bodyDiv w:val="1"/>
      <w:marLeft w:val="0"/>
      <w:marRight w:val="0"/>
      <w:marTop w:val="0"/>
      <w:marBottom w:val="0"/>
      <w:divBdr>
        <w:top w:val="none" w:sz="0" w:space="0" w:color="auto"/>
        <w:left w:val="none" w:sz="0" w:space="0" w:color="auto"/>
        <w:bottom w:val="none" w:sz="0" w:space="0" w:color="auto"/>
        <w:right w:val="none" w:sz="0" w:space="0" w:color="auto"/>
      </w:divBdr>
    </w:div>
    <w:div w:id="185514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Пользователь Windows</cp:lastModifiedBy>
  <cp:revision>30</cp:revision>
  <dcterms:created xsi:type="dcterms:W3CDTF">2024-01-19T12:59:00Z</dcterms:created>
  <dcterms:modified xsi:type="dcterms:W3CDTF">2024-04-16T12:43:00Z</dcterms:modified>
</cp:coreProperties>
</file>